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B94" w:rsidRPr="000F5B94" w:rsidRDefault="000F5B94" w:rsidP="000F5B94">
      <w:pPr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0F5B94">
        <w:rPr>
          <w:rFonts w:ascii="Times New Roman" w:hAnsi="Times New Roman" w:cs="Times New Roman"/>
          <w:sz w:val="72"/>
          <w:szCs w:val="72"/>
          <w:u w:val="single"/>
        </w:rPr>
        <w:t>Snow Plough Rubbers</w:t>
      </w:r>
    </w:p>
    <w:p w:rsidR="000F5B94" w:rsidRPr="000F5B94" w:rsidRDefault="000F5B94" w:rsidP="00655C28">
      <w:pPr>
        <w:spacing w:before="100" w:beforeAutospacing="1" w:after="100" w:afterAutospacing="1" w:line="301" w:lineRule="atLeast"/>
        <w:jc w:val="center"/>
        <w:rPr>
          <w:rFonts w:ascii="Arial" w:eastAsia="Times New Roman" w:hAnsi="Arial" w:cs="Arial"/>
          <w:b/>
          <w:bCs/>
          <w:color w:val="FF0000"/>
          <w:sz w:val="36"/>
          <w:szCs w:val="36"/>
          <w:lang w:eastAsia="en-GB"/>
        </w:rPr>
      </w:pPr>
      <w:r w:rsidRPr="000F5B94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GB"/>
        </w:rPr>
        <w:t xml:space="preserve">We </w:t>
      </w:r>
      <w:r w:rsidRPr="00655C28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GB"/>
        </w:rPr>
        <w:t xml:space="preserve">Manufacture &amp; </w:t>
      </w:r>
      <w:r w:rsidR="00655C28" w:rsidRPr="00655C28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GB"/>
        </w:rPr>
        <w:t>stock snow plough blades</w:t>
      </w:r>
      <w:r w:rsidRPr="000F5B94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GB"/>
        </w:rPr>
        <w:t xml:space="preserve"> in </w:t>
      </w:r>
      <w:r w:rsidR="00655C28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GB"/>
        </w:rPr>
        <w:t>R</w:t>
      </w:r>
      <w:r w:rsidR="00655C28" w:rsidRPr="00655C28">
        <w:rPr>
          <w:rFonts w:ascii="Arial" w:eastAsia="Times New Roman" w:hAnsi="Arial" w:cs="Arial"/>
          <w:b/>
          <w:bCs/>
          <w:color w:val="FF0000"/>
          <w:sz w:val="36"/>
          <w:szCs w:val="36"/>
          <w:lang w:eastAsia="en-GB"/>
        </w:rPr>
        <w:t>ubber &amp; Polyurethane</w:t>
      </w:r>
    </w:p>
    <w:p w:rsidR="000F5B94" w:rsidRPr="00655C28" w:rsidRDefault="000F5B94" w:rsidP="00655C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0F5B94">
        <w:rPr>
          <w:rFonts w:ascii="Arial" w:eastAsia="Times New Roman" w:hAnsi="Arial" w:cs="Arial"/>
          <w:b/>
          <w:bCs/>
          <w:color w:val="062557"/>
          <w:sz w:val="28"/>
          <w:szCs w:val="28"/>
          <w:lang w:eastAsia="en-GB"/>
        </w:rPr>
        <w:t>We supply a wide range of snow plough rubber and slurry scraper blades in non standard sizes.</w:t>
      </w:r>
      <w:r w:rsidRPr="000F5B94">
        <w:rPr>
          <w:rFonts w:ascii="Times New Roman" w:eastAsia="Times New Roman" w:hAnsi="Times New Roman" w:cs="Times New Roman"/>
          <w:sz w:val="28"/>
          <w:szCs w:val="28"/>
          <w:lang w:eastAsia="en-GB"/>
        </w:rPr>
        <w:br/>
      </w:r>
      <w:r w:rsidRPr="000F5B94">
        <w:rPr>
          <w:rFonts w:ascii="Arial" w:eastAsia="Times New Roman" w:hAnsi="Arial" w:cs="Arial"/>
          <w:color w:val="062557"/>
          <w:sz w:val="28"/>
          <w:szCs w:val="28"/>
          <w:lang w:eastAsia="en-GB"/>
        </w:rPr>
        <w:t xml:space="preserve">We can supply snow plough rubber in bespoke sizes. </w:t>
      </w:r>
    </w:p>
    <w:p w:rsidR="000F5B94" w:rsidRPr="000F5B94" w:rsidRDefault="000F5B94" w:rsidP="000F5B94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62557"/>
          <w:sz w:val="28"/>
          <w:szCs w:val="28"/>
          <w:lang w:eastAsia="en-GB"/>
        </w:rPr>
      </w:pPr>
      <w:r w:rsidRPr="000F5B94">
        <w:rPr>
          <w:rFonts w:ascii="Arial" w:eastAsia="Times New Roman" w:hAnsi="Arial" w:cs="Arial"/>
          <w:color w:val="062557"/>
          <w:sz w:val="28"/>
          <w:szCs w:val="28"/>
          <w:lang w:eastAsia="en-GB"/>
        </w:rPr>
        <w:t>Snow</w:t>
      </w:r>
      <w:r>
        <w:rPr>
          <w:rFonts w:ascii="Arial" w:eastAsia="Times New Roman" w:hAnsi="Arial" w:cs="Arial"/>
          <w:color w:val="062557"/>
          <w:sz w:val="28"/>
          <w:szCs w:val="28"/>
          <w:lang w:eastAsia="en-GB"/>
        </w:rPr>
        <w:t xml:space="preserve"> </w:t>
      </w:r>
      <w:r w:rsidRPr="000F5B94">
        <w:rPr>
          <w:rFonts w:ascii="Arial" w:eastAsia="Times New Roman" w:hAnsi="Arial" w:cs="Arial"/>
          <w:color w:val="062557"/>
          <w:sz w:val="28"/>
          <w:szCs w:val="28"/>
          <w:lang w:eastAsia="en-GB"/>
        </w:rPr>
        <w:t>plough blades and scraper blades are manufactured in our own factory by our highly trained staff. We have an unrivalled level of experience and</w:t>
      </w:r>
      <w:r w:rsidR="00655C28">
        <w:rPr>
          <w:rFonts w:ascii="Arial" w:eastAsia="Times New Roman" w:hAnsi="Arial" w:cs="Arial"/>
          <w:color w:val="062557"/>
          <w:sz w:val="28"/>
          <w:szCs w:val="28"/>
          <w:lang w:eastAsia="en-GB"/>
        </w:rPr>
        <w:t xml:space="preserve"> use the highest quality materials</w:t>
      </w:r>
      <w:r w:rsidRPr="000F5B94">
        <w:rPr>
          <w:rFonts w:ascii="Arial" w:eastAsia="Times New Roman" w:hAnsi="Arial" w:cs="Arial"/>
          <w:color w:val="062557"/>
          <w:sz w:val="28"/>
          <w:szCs w:val="28"/>
          <w:lang w:eastAsia="en-GB"/>
        </w:rPr>
        <w:t xml:space="preserve"> in our manufacturing process. The grade of rubbers</w:t>
      </w:r>
      <w:r w:rsidR="00655C28">
        <w:rPr>
          <w:rFonts w:ascii="Arial" w:eastAsia="Times New Roman" w:hAnsi="Arial" w:cs="Arial"/>
          <w:color w:val="062557"/>
          <w:sz w:val="28"/>
          <w:szCs w:val="28"/>
          <w:lang w:eastAsia="en-GB"/>
        </w:rPr>
        <w:t xml:space="preserve"> &amp; Polyurethanes</w:t>
      </w:r>
      <w:r w:rsidRPr="000F5B94">
        <w:rPr>
          <w:rFonts w:ascii="Arial" w:eastAsia="Times New Roman" w:hAnsi="Arial" w:cs="Arial"/>
          <w:color w:val="062557"/>
          <w:sz w:val="28"/>
          <w:szCs w:val="28"/>
          <w:lang w:eastAsia="en-GB"/>
        </w:rPr>
        <w:t xml:space="preserve"> we supply is ideally suited for use in all snow plough and slurry scraping applications.</w:t>
      </w:r>
    </w:p>
    <w:p w:rsidR="000F5B94" w:rsidRDefault="000F5B94" w:rsidP="000F5B94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62557"/>
          <w:sz w:val="28"/>
          <w:szCs w:val="28"/>
          <w:lang w:eastAsia="en-GB"/>
        </w:rPr>
      </w:pPr>
      <w:r w:rsidRPr="000F5B94">
        <w:rPr>
          <w:rFonts w:ascii="Arial" w:eastAsia="Times New Roman" w:hAnsi="Arial" w:cs="Arial"/>
          <w:color w:val="062557"/>
          <w:sz w:val="28"/>
          <w:szCs w:val="28"/>
          <w:lang w:eastAsia="en-GB"/>
        </w:rPr>
        <w:t>For custom manufactured snow plough blades or scraping blades our team will work with you through the design stage, t</w:t>
      </w:r>
      <w:r w:rsidR="00655C28">
        <w:rPr>
          <w:rFonts w:ascii="Arial" w:eastAsia="Times New Roman" w:hAnsi="Arial" w:cs="Arial"/>
          <w:color w:val="062557"/>
          <w:sz w:val="28"/>
          <w:szCs w:val="28"/>
          <w:lang w:eastAsia="en-GB"/>
        </w:rPr>
        <w:t>ype approval and through to</w:t>
      </w:r>
      <w:r w:rsidRPr="000F5B94">
        <w:rPr>
          <w:rFonts w:ascii="Arial" w:eastAsia="Times New Roman" w:hAnsi="Arial" w:cs="Arial"/>
          <w:color w:val="062557"/>
          <w:sz w:val="28"/>
          <w:szCs w:val="28"/>
          <w:lang w:eastAsia="en-GB"/>
        </w:rPr>
        <w:t xml:space="preserve"> manufacture.</w:t>
      </w:r>
    </w:p>
    <w:p w:rsidR="00655C28" w:rsidRPr="000F5B94" w:rsidRDefault="00655C28" w:rsidP="00655C28">
      <w:pPr>
        <w:spacing w:before="100" w:beforeAutospacing="1" w:after="100" w:afterAutospacing="1" w:line="301" w:lineRule="atLeast"/>
        <w:rPr>
          <w:rFonts w:ascii="Arial" w:eastAsia="Times New Roman" w:hAnsi="Arial" w:cs="Arial"/>
          <w:color w:val="062557"/>
          <w:sz w:val="28"/>
          <w:szCs w:val="28"/>
          <w:lang w:eastAsia="en-GB"/>
        </w:rPr>
      </w:pPr>
      <w:r w:rsidRPr="000F5B94">
        <w:rPr>
          <w:rFonts w:ascii="Arial" w:eastAsia="Times New Roman" w:hAnsi="Arial" w:cs="Arial"/>
          <w:color w:val="062557"/>
          <w:sz w:val="28"/>
          <w:szCs w:val="28"/>
          <w:lang w:eastAsia="en-GB"/>
        </w:rPr>
        <w:t>We do not specify minimum order quantities and can supply in small lots or pallet loads</w:t>
      </w:r>
    </w:p>
    <w:p w:rsidR="00655C28" w:rsidRPr="000F5B94" w:rsidRDefault="00655C28" w:rsidP="000F5B94">
      <w:pPr>
        <w:spacing w:before="100" w:beforeAutospacing="1" w:after="100" w:afterAutospacing="1" w:line="270" w:lineRule="atLeast"/>
        <w:rPr>
          <w:rFonts w:ascii="Arial" w:eastAsia="Times New Roman" w:hAnsi="Arial" w:cs="Arial"/>
          <w:color w:val="062557"/>
          <w:sz w:val="28"/>
          <w:szCs w:val="28"/>
          <w:lang w:eastAsia="en-GB"/>
        </w:rPr>
      </w:pPr>
    </w:p>
    <w:p w:rsidR="00655C28" w:rsidRDefault="000F5B94" w:rsidP="000F5B94">
      <w:pPr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798578" cy="2099854"/>
            <wp:effectExtent l="19050" t="0" r="1772" b="0"/>
            <wp:docPr id="1" name="Picture 1" descr="http://www.snowploughrubbers.co.uk/images/galler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nowploughrubbers.co.uk/images/gallery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378" cy="21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 </w:t>
      </w:r>
      <w:r w:rsidR="00655C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  </w:t>
      </w:r>
      <w:r>
        <w:rPr>
          <w:noProof/>
          <w:lang w:eastAsia="en-GB"/>
        </w:rPr>
        <w:drawing>
          <wp:inline distT="0" distB="0" distL="0" distR="0">
            <wp:extent cx="3181189" cy="2045240"/>
            <wp:effectExtent l="19050" t="0" r="161" b="0"/>
            <wp:docPr id="4" name="Picture 4" descr="http://www.snowploughrubbers.co.uk/images/gallery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nowploughrubbers.co.uk/images/gallery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67" cy="20522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655C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  </w:t>
      </w:r>
      <w:r>
        <w:rPr>
          <w:rFonts w:ascii="Gill Sans MT" w:hAnsi="Gill Sans MT"/>
          <w:noProof/>
          <w:color w:val="266CA6"/>
          <w:sz w:val="25"/>
          <w:szCs w:val="25"/>
          <w:lang w:eastAsia="en-GB"/>
        </w:rPr>
        <w:drawing>
          <wp:inline distT="0" distB="0" distL="0" distR="0">
            <wp:extent cx="3160879" cy="2045250"/>
            <wp:effectExtent l="19050" t="19050" r="20471" b="12150"/>
            <wp:docPr id="7" name="Picture 7" descr="Heavy Duty Snow Plough Fork Lift Attachmen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avy Duty Snow Plough Fork Lift Attachmen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645" cy="204833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42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   </w: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032494" cy="2024160"/>
            <wp:effectExtent l="19050" t="0" r="0" b="0"/>
            <wp:docPr id="3" name="Picture 14" descr="https://encrypted-tbn3.gstatic.com/images?q=tbn:ANd9GcRVL2E4yb-nMM53bYQo9RTHDbmLYIeWGI68peElfoprXiXwZ0bkq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crypted-tbn3.gstatic.com/images?q=tbn:ANd9GcRVL2E4yb-nMM53bYQo9RTHDbmLYIeWGI68peElfoprXiXwZ0bkq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714" cy="2024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</w:p>
    <w:p w:rsidR="000F5B94" w:rsidRDefault="000F5B94" w:rsidP="000F5B94">
      <w:pPr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r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804767" cy="2047164"/>
            <wp:effectExtent l="19050" t="0" r="0" b="0"/>
            <wp:docPr id="10" name="Picture 10" descr="https://encrypted-tbn0.gstatic.com/images?q=tbn:ANd9GcTbnXI3Z7f3RB2WLbr-ffIWLOV2xkALDh6aEvxchOUxhAvwE-vM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0.gstatic.com/images?q=tbn:ANd9GcTbnXI3Z7f3RB2WLbr-ffIWLOV2xkALDh6aEvxchOUxhAvwE-vM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03" cy="2047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   </w:t>
      </w:r>
      <w:r w:rsidR="00266CF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266CF0">
        <w:rPr>
          <w:rFonts w:ascii="Arial" w:eastAsia="Times New Roman" w:hAnsi="Arial" w:cs="Arial"/>
          <w:noProof/>
          <w:color w:val="222222"/>
          <w:sz w:val="24"/>
          <w:szCs w:val="24"/>
          <w:lang w:eastAsia="en-GB"/>
        </w:rPr>
        <w:drawing>
          <wp:inline distT="0" distB="0" distL="0" distR="0">
            <wp:extent cx="3242765" cy="2047164"/>
            <wp:effectExtent l="19050" t="0" r="0" b="0"/>
            <wp:docPr id="5" name="Picture 4" descr="PU Snow plough blad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U Snow plough blad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8277" cy="2050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6CF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655C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 w:rsidR="00266CF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 </w:t>
      </w:r>
      <w:r w:rsidR="00655C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3154206" cy="1943969"/>
            <wp:effectExtent l="19050" t="19050" r="27144" b="18181"/>
            <wp:docPr id="2" name="Picture 30" descr="https://encrypted-tbn2.gstatic.com/images?q=tbn:ANd9GcSVBP1ZBx2-SAgw6F1ZdUGemq_BRePBbT7SvNte7KaYQAG_cA5-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encrypted-tbn2.gstatic.com/images?q=tbn:ANd9GcSVBP1ZBx2-SAgw6F1ZdUGemq_BRePBbT7SvNte7KaYQAG_cA5-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924" cy="19413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49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5C28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</w:t>
      </w:r>
      <w:r w:rsidR="00266CF0"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 </w:t>
      </w:r>
      <w:r>
        <w:rPr>
          <w:rFonts w:ascii="Arial" w:eastAsia="Times New Roman" w:hAnsi="Arial" w:cs="Arial"/>
          <w:noProof/>
          <w:color w:val="0000FF"/>
          <w:sz w:val="24"/>
          <w:szCs w:val="24"/>
          <w:lang w:eastAsia="en-GB"/>
        </w:rPr>
        <w:drawing>
          <wp:inline distT="0" distB="0" distL="0" distR="0">
            <wp:extent cx="2997105" cy="1965278"/>
            <wp:effectExtent l="19050" t="19050" r="12795" b="15922"/>
            <wp:docPr id="26" name="Picture 26" descr="https://encrypted-tbn3.gstatic.com/images?q=tbn:ANd9GcR82yr-3Xs8mrmznAIRodD11Oom5s_KzBhytyi9ZljNIYm8UtzB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encrypted-tbn3.gstatic.com/images?q=tbn:ANd9GcR82yr-3Xs8mrmznAIRodD11Oom5s_KzBhytyi9ZljNIYm8UtzB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245" cy="196733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alpha val="42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C28" w:rsidRDefault="00655C28" w:rsidP="000F5B94">
      <w:pPr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:rsidR="00655C28" w:rsidRPr="000F5B94" w:rsidRDefault="00655C28" w:rsidP="000F5B94">
      <w:pPr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Customers ,</w:t>
      </w:r>
      <w:proofErr w:type="gram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Logic ,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>Stronga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 xml:space="preserve"> ,Newcastle Airport , Gateshead Council. </w:t>
      </w:r>
    </w:p>
    <w:sectPr w:rsidR="00655C28" w:rsidRPr="000F5B94" w:rsidSect="000F5B94">
      <w:pgSz w:w="23814" w:h="16839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5B94"/>
    <w:rsid w:val="000042E0"/>
    <w:rsid w:val="000279C4"/>
    <w:rsid w:val="00037280"/>
    <w:rsid w:val="000413AF"/>
    <w:rsid w:val="00043F3A"/>
    <w:rsid w:val="000518BC"/>
    <w:rsid w:val="00054C37"/>
    <w:rsid w:val="000561F8"/>
    <w:rsid w:val="00056CD4"/>
    <w:rsid w:val="00066BB5"/>
    <w:rsid w:val="000829E5"/>
    <w:rsid w:val="0008433C"/>
    <w:rsid w:val="00085479"/>
    <w:rsid w:val="000869F2"/>
    <w:rsid w:val="00092F31"/>
    <w:rsid w:val="000A3298"/>
    <w:rsid w:val="000B1C1E"/>
    <w:rsid w:val="000B3614"/>
    <w:rsid w:val="000C1B4D"/>
    <w:rsid w:val="000E2548"/>
    <w:rsid w:val="000E4A0D"/>
    <w:rsid w:val="000F5B94"/>
    <w:rsid w:val="000F6046"/>
    <w:rsid w:val="0011109B"/>
    <w:rsid w:val="00117923"/>
    <w:rsid w:val="001349DB"/>
    <w:rsid w:val="00146E49"/>
    <w:rsid w:val="00150AFF"/>
    <w:rsid w:val="001552BF"/>
    <w:rsid w:val="00167D5D"/>
    <w:rsid w:val="00172825"/>
    <w:rsid w:val="001804B4"/>
    <w:rsid w:val="0018121E"/>
    <w:rsid w:val="00181B0A"/>
    <w:rsid w:val="00181BE9"/>
    <w:rsid w:val="0018702E"/>
    <w:rsid w:val="00190349"/>
    <w:rsid w:val="00191567"/>
    <w:rsid w:val="00195B63"/>
    <w:rsid w:val="00196BCB"/>
    <w:rsid w:val="00197C6B"/>
    <w:rsid w:val="001A0569"/>
    <w:rsid w:val="001A0EAD"/>
    <w:rsid w:val="001A28E7"/>
    <w:rsid w:val="001A32BF"/>
    <w:rsid w:val="001B1458"/>
    <w:rsid w:val="001B4E2C"/>
    <w:rsid w:val="001B732C"/>
    <w:rsid w:val="001C4D80"/>
    <w:rsid w:val="001C54E7"/>
    <w:rsid w:val="001F034C"/>
    <w:rsid w:val="001F385C"/>
    <w:rsid w:val="001F4514"/>
    <w:rsid w:val="00204189"/>
    <w:rsid w:val="002065EA"/>
    <w:rsid w:val="002165AF"/>
    <w:rsid w:val="002363B1"/>
    <w:rsid w:val="00242ADB"/>
    <w:rsid w:val="00247CC8"/>
    <w:rsid w:val="00265131"/>
    <w:rsid w:val="00266CF0"/>
    <w:rsid w:val="00270282"/>
    <w:rsid w:val="00275F03"/>
    <w:rsid w:val="00292427"/>
    <w:rsid w:val="002B6ABF"/>
    <w:rsid w:val="002C5CEE"/>
    <w:rsid w:val="002D0EAB"/>
    <w:rsid w:val="002E0E37"/>
    <w:rsid w:val="002E30EC"/>
    <w:rsid w:val="002E312C"/>
    <w:rsid w:val="002E3899"/>
    <w:rsid w:val="002F1D73"/>
    <w:rsid w:val="00302398"/>
    <w:rsid w:val="00304BA1"/>
    <w:rsid w:val="00307665"/>
    <w:rsid w:val="00317498"/>
    <w:rsid w:val="00323322"/>
    <w:rsid w:val="00335B1F"/>
    <w:rsid w:val="0033609F"/>
    <w:rsid w:val="00336755"/>
    <w:rsid w:val="003447D7"/>
    <w:rsid w:val="00357981"/>
    <w:rsid w:val="0036629C"/>
    <w:rsid w:val="003903BE"/>
    <w:rsid w:val="003A0BA7"/>
    <w:rsid w:val="003A12E8"/>
    <w:rsid w:val="003B52B8"/>
    <w:rsid w:val="003B7DD6"/>
    <w:rsid w:val="003C02FF"/>
    <w:rsid w:val="003D12CD"/>
    <w:rsid w:val="003D6E7E"/>
    <w:rsid w:val="003E0C92"/>
    <w:rsid w:val="003E2AC7"/>
    <w:rsid w:val="003E7A7C"/>
    <w:rsid w:val="00401B3E"/>
    <w:rsid w:val="00402F1D"/>
    <w:rsid w:val="00403689"/>
    <w:rsid w:val="0041349C"/>
    <w:rsid w:val="00413980"/>
    <w:rsid w:val="004159EA"/>
    <w:rsid w:val="00430E58"/>
    <w:rsid w:val="0043232E"/>
    <w:rsid w:val="00446552"/>
    <w:rsid w:val="00446AB6"/>
    <w:rsid w:val="00451E4A"/>
    <w:rsid w:val="00455702"/>
    <w:rsid w:val="00466A66"/>
    <w:rsid w:val="00473058"/>
    <w:rsid w:val="00473D96"/>
    <w:rsid w:val="004813D5"/>
    <w:rsid w:val="004829A3"/>
    <w:rsid w:val="0048512B"/>
    <w:rsid w:val="004910E3"/>
    <w:rsid w:val="004C0511"/>
    <w:rsid w:val="004D408C"/>
    <w:rsid w:val="004D534C"/>
    <w:rsid w:val="004E0A2C"/>
    <w:rsid w:val="004E1C84"/>
    <w:rsid w:val="004E42AA"/>
    <w:rsid w:val="004E5536"/>
    <w:rsid w:val="004E70C0"/>
    <w:rsid w:val="00502772"/>
    <w:rsid w:val="005062B3"/>
    <w:rsid w:val="00515FC6"/>
    <w:rsid w:val="00520A6D"/>
    <w:rsid w:val="005224D5"/>
    <w:rsid w:val="0053158B"/>
    <w:rsid w:val="005317BE"/>
    <w:rsid w:val="00531E58"/>
    <w:rsid w:val="005320B3"/>
    <w:rsid w:val="005441EE"/>
    <w:rsid w:val="00553D53"/>
    <w:rsid w:val="005572A1"/>
    <w:rsid w:val="0057033C"/>
    <w:rsid w:val="00571C30"/>
    <w:rsid w:val="00572E78"/>
    <w:rsid w:val="00574159"/>
    <w:rsid w:val="00581A15"/>
    <w:rsid w:val="00584E3C"/>
    <w:rsid w:val="00592E31"/>
    <w:rsid w:val="005945BE"/>
    <w:rsid w:val="00596749"/>
    <w:rsid w:val="00597103"/>
    <w:rsid w:val="005A050F"/>
    <w:rsid w:val="005B5717"/>
    <w:rsid w:val="005C1D02"/>
    <w:rsid w:val="005C57AD"/>
    <w:rsid w:val="005D112B"/>
    <w:rsid w:val="005E533A"/>
    <w:rsid w:val="005E5848"/>
    <w:rsid w:val="00613BE3"/>
    <w:rsid w:val="006177B6"/>
    <w:rsid w:val="00621F20"/>
    <w:rsid w:val="0062232F"/>
    <w:rsid w:val="00624A98"/>
    <w:rsid w:val="00626055"/>
    <w:rsid w:val="00647A4A"/>
    <w:rsid w:val="00655625"/>
    <w:rsid w:val="00655C28"/>
    <w:rsid w:val="0067198B"/>
    <w:rsid w:val="0067263E"/>
    <w:rsid w:val="00676BE2"/>
    <w:rsid w:val="00695B5B"/>
    <w:rsid w:val="006A024F"/>
    <w:rsid w:val="006B389A"/>
    <w:rsid w:val="006B64E6"/>
    <w:rsid w:val="006C3FED"/>
    <w:rsid w:val="006E18DD"/>
    <w:rsid w:val="006F3C6B"/>
    <w:rsid w:val="006F5CE2"/>
    <w:rsid w:val="006F650B"/>
    <w:rsid w:val="00700D3F"/>
    <w:rsid w:val="00702E6E"/>
    <w:rsid w:val="00706FF0"/>
    <w:rsid w:val="007079A6"/>
    <w:rsid w:val="007079EB"/>
    <w:rsid w:val="00716FBB"/>
    <w:rsid w:val="007309AA"/>
    <w:rsid w:val="00730D3F"/>
    <w:rsid w:val="00736768"/>
    <w:rsid w:val="00737242"/>
    <w:rsid w:val="007403E0"/>
    <w:rsid w:val="00741893"/>
    <w:rsid w:val="007418C7"/>
    <w:rsid w:val="00743228"/>
    <w:rsid w:val="00746DEA"/>
    <w:rsid w:val="0075059D"/>
    <w:rsid w:val="0075230A"/>
    <w:rsid w:val="00755AFF"/>
    <w:rsid w:val="00761BD2"/>
    <w:rsid w:val="00762097"/>
    <w:rsid w:val="007653A5"/>
    <w:rsid w:val="00780E11"/>
    <w:rsid w:val="00782185"/>
    <w:rsid w:val="00792F71"/>
    <w:rsid w:val="007B13B9"/>
    <w:rsid w:val="007B2DFE"/>
    <w:rsid w:val="007C235D"/>
    <w:rsid w:val="007C435C"/>
    <w:rsid w:val="007D47A2"/>
    <w:rsid w:val="007D75D1"/>
    <w:rsid w:val="007F7DA8"/>
    <w:rsid w:val="007F7F4D"/>
    <w:rsid w:val="00805A52"/>
    <w:rsid w:val="00811422"/>
    <w:rsid w:val="008133C0"/>
    <w:rsid w:val="00832921"/>
    <w:rsid w:val="00834A1C"/>
    <w:rsid w:val="00835008"/>
    <w:rsid w:val="0084055A"/>
    <w:rsid w:val="0084114C"/>
    <w:rsid w:val="00846677"/>
    <w:rsid w:val="00846993"/>
    <w:rsid w:val="00851C5E"/>
    <w:rsid w:val="00853102"/>
    <w:rsid w:val="00857EFC"/>
    <w:rsid w:val="00860116"/>
    <w:rsid w:val="00860583"/>
    <w:rsid w:val="00865AC7"/>
    <w:rsid w:val="00874C79"/>
    <w:rsid w:val="00880887"/>
    <w:rsid w:val="00883125"/>
    <w:rsid w:val="008A2AC3"/>
    <w:rsid w:val="008A4C92"/>
    <w:rsid w:val="008A7D3E"/>
    <w:rsid w:val="008B0358"/>
    <w:rsid w:val="008B3BC5"/>
    <w:rsid w:val="008C7DA5"/>
    <w:rsid w:val="008D1ED7"/>
    <w:rsid w:val="008D222B"/>
    <w:rsid w:val="008E02A4"/>
    <w:rsid w:val="008E68B0"/>
    <w:rsid w:val="008F3E30"/>
    <w:rsid w:val="0090102F"/>
    <w:rsid w:val="00903743"/>
    <w:rsid w:val="00922D6F"/>
    <w:rsid w:val="00925506"/>
    <w:rsid w:val="0093202E"/>
    <w:rsid w:val="00952EA6"/>
    <w:rsid w:val="009533F5"/>
    <w:rsid w:val="009536F8"/>
    <w:rsid w:val="009636BA"/>
    <w:rsid w:val="009678BC"/>
    <w:rsid w:val="00971C42"/>
    <w:rsid w:val="00973272"/>
    <w:rsid w:val="009817C0"/>
    <w:rsid w:val="009905D1"/>
    <w:rsid w:val="0099305B"/>
    <w:rsid w:val="009B4AD8"/>
    <w:rsid w:val="009B5CBA"/>
    <w:rsid w:val="009C3651"/>
    <w:rsid w:val="009C3B52"/>
    <w:rsid w:val="009C7EE5"/>
    <w:rsid w:val="009D1DD1"/>
    <w:rsid w:val="009E4C30"/>
    <w:rsid w:val="009F25FA"/>
    <w:rsid w:val="009F76D1"/>
    <w:rsid w:val="00A055B3"/>
    <w:rsid w:val="00A06936"/>
    <w:rsid w:val="00A07C6E"/>
    <w:rsid w:val="00A16244"/>
    <w:rsid w:val="00A26F74"/>
    <w:rsid w:val="00A275F8"/>
    <w:rsid w:val="00A3796C"/>
    <w:rsid w:val="00A40A7A"/>
    <w:rsid w:val="00A43B2C"/>
    <w:rsid w:val="00A54289"/>
    <w:rsid w:val="00A55852"/>
    <w:rsid w:val="00A61B4A"/>
    <w:rsid w:val="00A6699A"/>
    <w:rsid w:val="00A73BC3"/>
    <w:rsid w:val="00AA6C0B"/>
    <w:rsid w:val="00AB286B"/>
    <w:rsid w:val="00AB6B5A"/>
    <w:rsid w:val="00AC2AC4"/>
    <w:rsid w:val="00AD6D01"/>
    <w:rsid w:val="00AE4E77"/>
    <w:rsid w:val="00AF5D19"/>
    <w:rsid w:val="00AF5D6C"/>
    <w:rsid w:val="00B07D54"/>
    <w:rsid w:val="00B119B1"/>
    <w:rsid w:val="00B26F29"/>
    <w:rsid w:val="00B27983"/>
    <w:rsid w:val="00B3255D"/>
    <w:rsid w:val="00B34918"/>
    <w:rsid w:val="00B34B70"/>
    <w:rsid w:val="00B46075"/>
    <w:rsid w:val="00B55695"/>
    <w:rsid w:val="00B755A1"/>
    <w:rsid w:val="00B80943"/>
    <w:rsid w:val="00B81521"/>
    <w:rsid w:val="00B82CEC"/>
    <w:rsid w:val="00B85388"/>
    <w:rsid w:val="00B90D4F"/>
    <w:rsid w:val="00BB5D62"/>
    <w:rsid w:val="00BC1860"/>
    <w:rsid w:val="00BD45DF"/>
    <w:rsid w:val="00BD4DF1"/>
    <w:rsid w:val="00BD55FE"/>
    <w:rsid w:val="00BD73B9"/>
    <w:rsid w:val="00BE4628"/>
    <w:rsid w:val="00BF6A09"/>
    <w:rsid w:val="00BF7D1D"/>
    <w:rsid w:val="00C22F59"/>
    <w:rsid w:val="00C3264F"/>
    <w:rsid w:val="00C43E10"/>
    <w:rsid w:val="00C44FC2"/>
    <w:rsid w:val="00C46920"/>
    <w:rsid w:val="00C549BD"/>
    <w:rsid w:val="00C56660"/>
    <w:rsid w:val="00C618F1"/>
    <w:rsid w:val="00C67568"/>
    <w:rsid w:val="00C700F6"/>
    <w:rsid w:val="00C813AE"/>
    <w:rsid w:val="00CC02EF"/>
    <w:rsid w:val="00CC38F4"/>
    <w:rsid w:val="00CC609C"/>
    <w:rsid w:val="00CE0CED"/>
    <w:rsid w:val="00CE56E7"/>
    <w:rsid w:val="00CF064C"/>
    <w:rsid w:val="00CF0D8D"/>
    <w:rsid w:val="00CF1CD9"/>
    <w:rsid w:val="00CF364C"/>
    <w:rsid w:val="00D07CE0"/>
    <w:rsid w:val="00D15D85"/>
    <w:rsid w:val="00D23EFB"/>
    <w:rsid w:val="00D30787"/>
    <w:rsid w:val="00D317C2"/>
    <w:rsid w:val="00D35686"/>
    <w:rsid w:val="00D51821"/>
    <w:rsid w:val="00D721FC"/>
    <w:rsid w:val="00D8136C"/>
    <w:rsid w:val="00D815C3"/>
    <w:rsid w:val="00D8743C"/>
    <w:rsid w:val="00D932F3"/>
    <w:rsid w:val="00DA545C"/>
    <w:rsid w:val="00DB004C"/>
    <w:rsid w:val="00DB3B83"/>
    <w:rsid w:val="00DC127A"/>
    <w:rsid w:val="00DC1D98"/>
    <w:rsid w:val="00DC40F9"/>
    <w:rsid w:val="00DD0873"/>
    <w:rsid w:val="00DD271F"/>
    <w:rsid w:val="00DD3B64"/>
    <w:rsid w:val="00DD69C4"/>
    <w:rsid w:val="00DE20FC"/>
    <w:rsid w:val="00DE3DC8"/>
    <w:rsid w:val="00DE4684"/>
    <w:rsid w:val="00DE69D2"/>
    <w:rsid w:val="00E15CCD"/>
    <w:rsid w:val="00E27216"/>
    <w:rsid w:val="00E311E0"/>
    <w:rsid w:val="00E51D20"/>
    <w:rsid w:val="00E62294"/>
    <w:rsid w:val="00E66571"/>
    <w:rsid w:val="00E80193"/>
    <w:rsid w:val="00E82AE2"/>
    <w:rsid w:val="00E846E1"/>
    <w:rsid w:val="00E87B45"/>
    <w:rsid w:val="00EA2FAE"/>
    <w:rsid w:val="00EB0D3C"/>
    <w:rsid w:val="00EB13C1"/>
    <w:rsid w:val="00EB2AD6"/>
    <w:rsid w:val="00EB53A1"/>
    <w:rsid w:val="00EB59BF"/>
    <w:rsid w:val="00EC4A78"/>
    <w:rsid w:val="00ED1041"/>
    <w:rsid w:val="00EE560E"/>
    <w:rsid w:val="00EF3F1A"/>
    <w:rsid w:val="00EF4EC5"/>
    <w:rsid w:val="00EF6488"/>
    <w:rsid w:val="00F05535"/>
    <w:rsid w:val="00F1252B"/>
    <w:rsid w:val="00F15337"/>
    <w:rsid w:val="00F16C41"/>
    <w:rsid w:val="00F22F54"/>
    <w:rsid w:val="00F3396F"/>
    <w:rsid w:val="00F671ED"/>
    <w:rsid w:val="00F7464B"/>
    <w:rsid w:val="00F7688C"/>
    <w:rsid w:val="00FA6EE1"/>
    <w:rsid w:val="00FA7D59"/>
    <w:rsid w:val="00FB6F2E"/>
    <w:rsid w:val="00FC2F5C"/>
    <w:rsid w:val="00FC3B5D"/>
    <w:rsid w:val="00FF124F"/>
    <w:rsid w:val="00FF296B"/>
    <w:rsid w:val="00FF3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3C0"/>
  </w:style>
  <w:style w:type="paragraph" w:styleId="Heading1">
    <w:name w:val="heading 1"/>
    <w:basedOn w:val="Normal"/>
    <w:link w:val="Heading1Char"/>
    <w:uiPriority w:val="9"/>
    <w:qFormat/>
    <w:rsid w:val="000F5B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B9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maintext1">
    <w:name w:val="maintext1"/>
    <w:basedOn w:val="Normal"/>
    <w:rsid w:val="000F5B94"/>
    <w:pPr>
      <w:spacing w:before="100" w:beforeAutospacing="1" w:after="100" w:afterAutospacing="1" w:line="301" w:lineRule="atLeast"/>
    </w:pPr>
    <w:rPr>
      <w:rFonts w:ascii="Arial" w:eastAsia="Times New Roman" w:hAnsi="Arial" w:cs="Arial"/>
      <w:color w:val="062557"/>
      <w:sz w:val="20"/>
      <w:szCs w:val="20"/>
      <w:lang w:eastAsia="en-GB"/>
    </w:rPr>
  </w:style>
  <w:style w:type="paragraph" w:customStyle="1" w:styleId="maintext2">
    <w:name w:val="maintext2"/>
    <w:basedOn w:val="Normal"/>
    <w:rsid w:val="000F5B94"/>
    <w:pPr>
      <w:spacing w:before="100" w:beforeAutospacing="1" w:after="100" w:afterAutospacing="1" w:line="301" w:lineRule="atLeast"/>
    </w:pPr>
    <w:rPr>
      <w:rFonts w:ascii="Arial" w:eastAsia="Times New Roman" w:hAnsi="Arial" w:cs="Arial"/>
      <w:b/>
      <w:bCs/>
      <w:color w:val="062557"/>
      <w:sz w:val="20"/>
      <w:szCs w:val="20"/>
      <w:lang w:eastAsia="en-GB"/>
    </w:rPr>
  </w:style>
  <w:style w:type="character" w:customStyle="1" w:styleId="headertext11">
    <w:name w:val="headertext11"/>
    <w:basedOn w:val="DefaultParagraphFont"/>
    <w:rsid w:val="000F5B94"/>
    <w:rPr>
      <w:rFonts w:ascii="Arial" w:hAnsi="Arial" w:cs="Arial" w:hint="default"/>
      <w:b/>
      <w:bCs/>
      <w:i w:val="0"/>
      <w:iCs w:val="0"/>
      <w:strike w:val="0"/>
      <w:dstrike w:val="0"/>
      <w:color w:val="FFFFFF"/>
      <w:sz w:val="40"/>
      <w:szCs w:val="40"/>
      <w:u w:val="none"/>
      <w:effect w:val="none"/>
    </w:rPr>
  </w:style>
  <w:style w:type="character" w:customStyle="1" w:styleId="headertext21">
    <w:name w:val="headertext21"/>
    <w:basedOn w:val="DefaultParagraphFont"/>
    <w:rsid w:val="000F5B94"/>
    <w:rPr>
      <w:rFonts w:ascii="Arial" w:hAnsi="Arial" w:cs="Arial" w:hint="default"/>
      <w:b w:val="0"/>
      <w:bCs w:val="0"/>
      <w:i w:val="0"/>
      <w:iCs w:val="0"/>
      <w:strike w:val="0"/>
      <w:dstrike w:val="0"/>
      <w:color w:val="FFFFFF"/>
      <w:sz w:val="27"/>
      <w:szCs w:val="27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F5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intext21">
    <w:name w:val="maintext21"/>
    <w:basedOn w:val="DefaultParagraphFont"/>
    <w:rsid w:val="000F5B94"/>
    <w:rPr>
      <w:rFonts w:ascii="Arial" w:hAnsi="Arial" w:cs="Arial" w:hint="default"/>
      <w:b/>
      <w:bCs/>
      <w:i w:val="0"/>
      <w:iCs w:val="0"/>
      <w:strike w:val="0"/>
      <w:dstrike w:val="0"/>
      <w:color w:val="062557"/>
      <w:sz w:val="18"/>
      <w:szCs w:val="18"/>
      <w:u w:val="none"/>
      <w:effect w:val="none"/>
    </w:rPr>
  </w:style>
  <w:style w:type="character" w:customStyle="1" w:styleId="maintext12">
    <w:name w:val="maintext12"/>
    <w:basedOn w:val="DefaultParagraphFont"/>
    <w:rsid w:val="000F5B94"/>
    <w:rPr>
      <w:rFonts w:ascii="Arial" w:hAnsi="Arial" w:cs="Arial" w:hint="default"/>
      <w:b w:val="0"/>
      <w:bCs w:val="0"/>
      <w:i w:val="0"/>
      <w:iCs w:val="0"/>
      <w:strike w:val="0"/>
      <w:dstrike w:val="0"/>
      <w:color w:val="062557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B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F5B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1251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134381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48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8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30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8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11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204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893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0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6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5943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5413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44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57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092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21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274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405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5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8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94644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8637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79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13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59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573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6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489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8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6593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538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6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43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02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53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0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5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81868">
                  <w:marLeft w:val="0"/>
                  <w:marRight w:val="0"/>
                  <w:marTop w:val="21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0436">
                      <w:marLeft w:val="0"/>
                      <w:marRight w:val="0"/>
                      <w:marTop w:val="0"/>
                      <w:marBottom w:val="2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91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4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8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4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78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545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64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uk/url?sa=i&amp;rct=j&amp;q=&amp;esrc=s&amp;source=images&amp;cd=&amp;cad=rja&amp;uact=8&amp;docid=O65iwcLwvgEknM&amp;tbnid=X5jnexf33NhyzM:&amp;ved=0CAcQjRw&amp;url=http://www.strongadirect.co.uk/catalogue/straight-blade-hydraulic-snow-plough-ssb280h-copy/&amp;ei=PrAzVLCeHobKaIDkgMgL&amp;bvm=bv.76943099,d.d2s&amp;psig=AFQjCNHd4PCbVvRhMF0Hw5y2PzbUi9ckWQ&amp;ust=1412759905541620" TargetMode="External"/><Relationship Id="rId13" Type="http://schemas.openxmlformats.org/officeDocument/2006/relationships/hyperlink" Target="http://www.google.co.uk/url?sa=i&amp;rct=j&amp;q=&amp;esrc=s&amp;source=images&amp;cd=&amp;cad=rja&amp;uact=8&amp;docid=0PBXnpcOqZu4-M&amp;tbnid=hLJyKPl5i26FjM:&amp;ved=0CAcQjRw&amp;url=http://www.wattspolyurethane.co.uk/polyurethane/scraper-blades+59.html&amp;ei=TrIzVN6CDMGOaM2UgfgD&amp;bvm=bv.76943099,d.d2s&amp;psig=AFQjCNEm5tDBh4Q8dnwiRWQ_CiNamU2asQ&amp;ust=1412760380715037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hyperlink" Target="http://www.richardsonsuk.co.uk/images-prodbig/355.jpg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2.jpeg"/><Relationship Id="rId15" Type="http://schemas.openxmlformats.org/officeDocument/2006/relationships/hyperlink" Target="http://www.google.co.uk/url?sa=i&amp;rct=j&amp;q=&amp;esrc=s&amp;source=images&amp;cd=&amp;cad=rja&amp;uact=8&amp;docid=PLNAEYA4DsbzXM&amp;tbnid=IS2IIegueok6qM:&amp;ved=0CAcQjRw&amp;url=http://www.kosin.cn/Polyurethane-Snow-Plow-Blades.html&amp;ei=ELIzVOnGM4rKaPnkgPgN&amp;bvm=bv.76943099,d.d2s&amp;psig=AFQjCNEm5tDBh4Q8dnwiRWQ_CiNamU2asQ&amp;ust=1412760380715037" TargetMode="External"/><Relationship Id="rId10" Type="http://schemas.openxmlformats.org/officeDocument/2006/relationships/hyperlink" Target="http://www.google.co.uk/url?sa=i&amp;rct=j&amp;q=&amp;esrc=s&amp;source=images&amp;cd=&amp;cad=rja&amp;uact=8&amp;docid=-tf-rrNEBY-zsM&amp;tbnid=opKsIMQo5kEt2M:&amp;ved=0CAcQjRw&amp;url=http://www.aceatv.co.uk/logic_atv_snow_plough_s221&amp;ei=x68zVLO7FI_larqpgoAL&amp;bvm=bv.76943099,d.d2s&amp;psig=AFQjCNERUqSPiXrEcw3bHebqCYGi-waQ_g&amp;ust=1412759864844836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</dc:creator>
  <cp:lastModifiedBy>jason</cp:lastModifiedBy>
  <cp:revision>2</cp:revision>
  <dcterms:created xsi:type="dcterms:W3CDTF">2014-10-07T09:11:00Z</dcterms:created>
  <dcterms:modified xsi:type="dcterms:W3CDTF">2014-10-07T09:46:00Z</dcterms:modified>
</cp:coreProperties>
</file>